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sz w:val="26"/>
        </w:rPr>
      </w:pPr>
    </w:p>
    <w:p>
      <w:pPr>
        <w:pStyle w:val="BodyText"/>
        <w:tabs>
          <w:tab w:pos="1361" w:val="left" w:leader="none"/>
        </w:tabs>
        <w:spacing w:before="194"/>
        <w:ind w:left="1361" w:hanging="920"/>
      </w:pPr>
      <w:r>
        <w:rPr/>
        <w:t>Л1.1</w:t>
        <w:tab/>
        <w:t>Каменев,</w:t>
      </w:r>
      <w:r>
        <w:rPr>
          <w:spacing w:val="1"/>
        </w:rPr>
        <w:t> </w:t>
      </w:r>
      <w:r>
        <w:rPr/>
        <w:t>Сергей</w:t>
      </w:r>
      <w:r>
        <w:rPr>
          <w:spacing w:val="1"/>
        </w:rPr>
        <w:t> </w:t>
      </w:r>
      <w:r>
        <w:rPr>
          <w:spacing w:val="-1"/>
        </w:rPr>
        <w:t>Николаевич</w:t>
      </w:r>
    </w:p>
    <w:p>
      <w:pPr>
        <w:pStyle w:val="Heading1"/>
        <w:spacing w:before="71"/>
        <w:ind w:left="875"/>
        <w:jc w:val="left"/>
      </w:pPr>
      <w:r>
        <w:rPr>
          <w:b w:val="0"/>
        </w:rPr>
        <w:br w:type="column"/>
      </w:r>
      <w:r>
        <w:rPr/>
        <w:t>Основная</w:t>
      </w:r>
      <w:r>
        <w:rPr>
          <w:spacing w:val="-14"/>
        </w:rPr>
        <w:t> </w:t>
      </w:r>
      <w:r>
        <w:rPr/>
        <w:t>литература</w:t>
      </w:r>
    </w:p>
    <w:p>
      <w:pPr>
        <w:pStyle w:val="BodyText"/>
        <w:spacing w:before="146"/>
        <w:ind w:left="342" w:right="146"/>
      </w:pPr>
      <w:r>
        <w:rPr/>
        <w:t>Строительство</w:t>
      </w:r>
      <w:r>
        <w:rPr>
          <w:spacing w:val="1"/>
        </w:rPr>
        <w:t> </w:t>
      </w:r>
      <w:r>
        <w:rPr/>
        <w:t>автомобильных дорог и</w:t>
      </w:r>
      <w:r>
        <w:rPr>
          <w:spacing w:val="1"/>
        </w:rPr>
        <w:t> </w:t>
      </w:r>
      <w:r>
        <w:rPr/>
        <w:t>аэродромов: учеб. пособие</w:t>
      </w:r>
      <w:r>
        <w:rPr>
          <w:spacing w:val="-57"/>
        </w:rPr>
        <w:t> </w:t>
      </w:r>
      <w:r>
        <w:rPr/>
        <w:t>для</w:t>
      </w:r>
      <w:r>
        <w:rPr>
          <w:spacing w:val="-2"/>
        </w:rPr>
        <w:t> </w:t>
      </w:r>
      <w:r>
        <w:rPr/>
        <w:t>студентов</w:t>
      </w:r>
      <w:r>
        <w:rPr>
          <w:spacing w:val="-1"/>
        </w:rPr>
        <w:t> </w:t>
      </w:r>
      <w:r>
        <w:rPr/>
        <w:t>сред.</w:t>
      </w:r>
      <w:r>
        <w:rPr>
          <w:spacing w:val="1"/>
        </w:rPr>
        <w:t> </w:t>
      </w:r>
      <w:r>
        <w:rPr/>
        <w:t>спец.</w:t>
      </w:r>
    </w:p>
    <w:p>
      <w:pPr>
        <w:pStyle w:val="BodyText"/>
        <w:rPr>
          <w:sz w:val="26"/>
        </w:rPr>
      </w:pPr>
      <w:r>
        <w:rPr/>
        <w:br w:type="column"/>
      </w:r>
      <w:r>
        <w:rPr>
          <w:sz w:val="26"/>
        </w:rPr>
      </w:r>
    </w:p>
    <w:p>
      <w:pPr>
        <w:pStyle w:val="BodyText"/>
        <w:spacing w:before="194"/>
        <w:ind w:left="98"/>
      </w:pPr>
      <w:r>
        <w:rPr/>
        <w:t>М.:</w:t>
      </w:r>
      <w:r>
        <w:rPr>
          <w:spacing w:val="-4"/>
        </w:rPr>
        <w:t> </w:t>
      </w:r>
      <w:r>
        <w:rPr/>
        <w:t>ИН-ФОЛИО,</w:t>
      </w:r>
    </w:p>
    <w:p>
      <w:pPr>
        <w:pStyle w:val="BodyText"/>
        <w:tabs>
          <w:tab w:pos="2678" w:val="left" w:leader="none"/>
        </w:tabs>
        <w:spacing w:before="1"/>
        <w:ind w:left="98"/>
      </w:pPr>
      <w:r>
        <w:rPr/>
        <w:t>2010</w:t>
        <w:tab/>
      </w:r>
      <w:r>
        <w:rPr>
          <w:position w:val="-14"/>
        </w:rPr>
        <w:t>37</w:t>
      </w:r>
    </w:p>
    <w:p>
      <w:pPr>
        <w:spacing w:after="0"/>
        <w:sectPr>
          <w:type w:val="continuous"/>
          <w:pgSz w:w="11910" w:h="16840"/>
          <w:pgMar w:top="1040" w:bottom="280" w:left="1680" w:right="800"/>
          <w:cols w:num="3" w:equalWidth="0">
            <w:col w:w="2595" w:space="40"/>
            <w:col w:w="3253" w:space="39"/>
            <w:col w:w="3503"/>
          </w:cols>
        </w:sectPr>
      </w:pPr>
    </w:p>
    <w:p>
      <w:pPr>
        <w:pStyle w:val="BodyText"/>
        <w:tabs>
          <w:tab w:pos="1361" w:val="left" w:leader="none"/>
          <w:tab w:pos="2976" w:val="left" w:leader="none"/>
        </w:tabs>
        <w:spacing w:before="32"/>
        <w:ind w:left="441"/>
      </w:pPr>
      <w:r>
        <w:rPr/>
        <w:t>Л1.2</w:t>
        <w:tab/>
        <w:t>Павлов,</w:t>
      </w:r>
      <w:r>
        <w:rPr>
          <w:spacing w:val="-2"/>
        </w:rPr>
        <w:t> </w:t>
      </w:r>
      <w:r>
        <w:rPr/>
        <w:t>В.П.</w:t>
        <w:tab/>
        <w:t>Машины</w:t>
      </w:r>
      <w:r>
        <w:rPr>
          <w:spacing w:val="-8"/>
        </w:rPr>
        <w:t> </w:t>
      </w:r>
      <w:r>
        <w:rPr/>
        <w:t>для</w:t>
      </w:r>
      <w:r>
        <w:rPr>
          <w:spacing w:val="-9"/>
        </w:rPr>
        <w:t> </w:t>
      </w:r>
      <w:r>
        <w:rPr/>
        <w:t>строительства</w:t>
      </w:r>
    </w:p>
    <w:p>
      <w:pPr>
        <w:pStyle w:val="BodyText"/>
        <w:ind w:left="2977" w:right="12"/>
      </w:pPr>
      <w:r>
        <w:rPr/>
        <w:t>и содержания дорог и</w:t>
      </w:r>
      <w:r>
        <w:rPr>
          <w:spacing w:val="1"/>
        </w:rPr>
        <w:t> </w:t>
      </w:r>
      <w:r>
        <w:rPr/>
        <w:t>аэродромов. Исследование,</w:t>
      </w:r>
      <w:r>
        <w:rPr>
          <w:spacing w:val="-57"/>
        </w:rPr>
        <w:t> </w:t>
      </w:r>
      <w:r>
        <w:rPr/>
        <w:t>расчет, конструирование:</w:t>
      </w:r>
      <w:r>
        <w:rPr>
          <w:spacing w:val="1"/>
        </w:rPr>
        <w:t> </w:t>
      </w:r>
      <w:r>
        <w:rPr/>
        <w:t>учебное</w:t>
      </w:r>
      <w:r>
        <w:rPr>
          <w:spacing w:val="-2"/>
        </w:rPr>
        <w:t> </w:t>
      </w:r>
      <w:r>
        <w:rPr/>
        <w:t>пособие</w:t>
      </w:r>
    </w:p>
    <w:p>
      <w:pPr>
        <w:pStyle w:val="BodyText"/>
        <w:spacing w:before="32"/>
        <w:ind w:left="161"/>
      </w:pPr>
      <w:r>
        <w:rPr/>
        <w:br w:type="column"/>
      </w:r>
      <w:r>
        <w:rPr/>
        <w:t>Красноярск:</w:t>
      </w:r>
    </w:p>
    <w:p>
      <w:pPr>
        <w:pStyle w:val="BodyText"/>
        <w:ind w:left="161"/>
      </w:pPr>
      <w:r>
        <w:rPr/>
        <w:t>Сибирский</w:t>
      </w:r>
    </w:p>
    <w:p>
      <w:pPr>
        <w:pStyle w:val="BodyText"/>
        <w:ind w:left="161" w:right="34"/>
      </w:pPr>
      <w:r>
        <w:rPr/>
        <w:t>федеральный</w:t>
      </w:r>
      <w:r>
        <w:rPr>
          <w:spacing w:val="1"/>
        </w:rPr>
        <w:t> </w:t>
      </w:r>
      <w:r>
        <w:rPr/>
        <w:t>университет,</w:t>
      </w:r>
      <w:r>
        <w:rPr>
          <w:spacing w:val="-15"/>
        </w:rPr>
        <w:t> </w:t>
      </w:r>
      <w:r>
        <w:rPr/>
        <w:t>2011</w:t>
      </w:r>
    </w:p>
    <w:p>
      <w:pPr>
        <w:pStyle w:val="BodyText"/>
        <w:rPr>
          <w:sz w:val="26"/>
        </w:rPr>
      </w:pPr>
      <w:r>
        <w:rPr/>
        <w:br w:type="column"/>
      </w:r>
      <w:r>
        <w:rPr>
          <w:sz w:val="26"/>
        </w:rPr>
      </w:r>
    </w:p>
    <w:p>
      <w:pPr>
        <w:pStyle w:val="BodyText"/>
        <w:spacing w:before="3"/>
        <w:rPr>
          <w:sz w:val="32"/>
        </w:rPr>
      </w:pPr>
    </w:p>
    <w:p>
      <w:pPr>
        <w:pStyle w:val="BodyText"/>
        <w:ind w:left="442"/>
      </w:pPr>
      <w:r>
        <w:rPr/>
        <w:t>ЭБС</w:t>
      </w:r>
    </w:p>
    <w:p>
      <w:pPr>
        <w:spacing w:after="0"/>
        <w:sectPr>
          <w:type w:val="continuous"/>
          <w:pgSz w:w="11910" w:h="16840"/>
          <w:pgMar w:top="1040" w:bottom="280" w:left="1680" w:right="800"/>
          <w:cols w:num="3" w:equalWidth="0">
            <w:col w:w="5824" w:space="40"/>
            <w:col w:w="2068" w:space="124"/>
            <w:col w:w="1374"/>
          </w:cols>
        </w:sectPr>
      </w:pPr>
    </w:p>
    <w:p>
      <w:pPr>
        <w:pStyle w:val="Heading1"/>
        <w:spacing w:line="274" w:lineRule="exact" w:before="178"/>
        <w:ind w:right="1631"/>
      </w:pPr>
      <w:r>
        <w:rPr/>
        <w:t>Дополнительная</w:t>
      </w:r>
      <w:r>
        <w:rPr>
          <w:spacing w:val="-3"/>
        </w:rPr>
        <w:t> </w:t>
      </w:r>
      <w:r>
        <w:rPr/>
        <w:t>литература</w:t>
      </w:r>
    </w:p>
    <w:p>
      <w:pPr>
        <w:pStyle w:val="BodyText"/>
        <w:tabs>
          <w:tab w:pos="3915" w:val="left" w:leader="none"/>
          <w:tab w:pos="6008" w:val="left" w:leader="none"/>
        </w:tabs>
        <w:spacing w:line="274" w:lineRule="exact"/>
        <w:ind w:left="1608"/>
        <w:jc w:val="center"/>
      </w:pPr>
      <w:r>
        <w:rPr/>
        <w:t>Авторы,</w:t>
        <w:tab/>
        <w:t>Заглавие</w:t>
        <w:tab/>
        <w:t>Издательство,</w:t>
      </w:r>
      <w:r>
        <w:rPr>
          <w:spacing w:val="-2"/>
        </w:rPr>
        <w:t> </w:t>
      </w:r>
      <w:r>
        <w:rPr/>
        <w:t>год</w:t>
      </w:r>
      <w:r>
        <w:rPr>
          <w:spacing w:val="51"/>
        </w:rPr>
        <w:t> </w:t>
      </w:r>
      <w:r>
        <w:rPr/>
        <w:t>Количество</w:t>
      </w:r>
    </w:p>
    <w:p>
      <w:pPr>
        <w:spacing w:after="0" w:line="274" w:lineRule="exact"/>
        <w:jc w:val="center"/>
        <w:sectPr>
          <w:type w:val="continuous"/>
          <w:pgSz w:w="11910" w:h="16840"/>
          <w:pgMar w:top="1040" w:bottom="280" w:left="1680" w:right="800"/>
        </w:sectPr>
      </w:pPr>
    </w:p>
    <w:p>
      <w:pPr>
        <w:pStyle w:val="BodyText"/>
        <w:tabs>
          <w:tab w:pos="1361" w:val="left" w:leader="none"/>
        </w:tabs>
        <w:ind w:left="441"/>
      </w:pPr>
      <w:r>
        <w:rPr/>
        <w:t>Л2.1</w:t>
        <w:tab/>
      </w:r>
      <w:r>
        <w:rPr>
          <w:spacing w:val="-1"/>
        </w:rPr>
        <w:t>Зубков,</w:t>
      </w:r>
      <w:r>
        <w:rPr>
          <w:spacing w:val="-12"/>
        </w:rPr>
        <w:t> </w:t>
      </w:r>
      <w:r>
        <w:rPr/>
        <w:t>А.Ф.,</w:t>
      </w:r>
    </w:p>
    <w:p>
      <w:pPr>
        <w:pStyle w:val="BodyText"/>
        <w:ind w:left="1361" w:right="283"/>
      </w:pPr>
      <w:r>
        <w:rPr/>
        <w:t>Однолько,</w:t>
      </w:r>
      <w:r>
        <w:rPr>
          <w:spacing w:val="-57"/>
        </w:rPr>
        <w:t> </w:t>
      </w:r>
      <w:r>
        <w:rPr/>
        <w:t>В.Г.</w:t>
      </w:r>
    </w:p>
    <w:p>
      <w:pPr>
        <w:pStyle w:val="BodyText"/>
        <w:ind w:left="203"/>
        <w:jc w:val="both"/>
      </w:pPr>
      <w:r>
        <w:rPr/>
        <w:br w:type="column"/>
      </w:r>
      <w:r>
        <w:rPr/>
        <w:t>Технология строительства</w:t>
      </w:r>
      <w:r>
        <w:rPr>
          <w:spacing w:val="1"/>
        </w:rPr>
        <w:t> </w:t>
      </w:r>
      <w:r>
        <w:rPr/>
        <w:t>многополосных дорожных</w:t>
      </w:r>
      <w:r>
        <w:rPr>
          <w:spacing w:val="-57"/>
        </w:rPr>
        <w:t> </w:t>
      </w:r>
      <w:r>
        <w:rPr/>
        <w:t>покрытий</w:t>
      </w:r>
      <w:r>
        <w:rPr>
          <w:spacing w:val="-8"/>
        </w:rPr>
        <w:t> </w:t>
      </w:r>
      <w:r>
        <w:rPr/>
        <w:t>нежесткого</w:t>
      </w:r>
      <w:r>
        <w:rPr>
          <w:spacing w:val="-8"/>
        </w:rPr>
        <w:t> </w:t>
      </w:r>
      <w:r>
        <w:rPr/>
        <w:t>типа</w:t>
      </w:r>
    </w:p>
    <w:p>
      <w:pPr>
        <w:pStyle w:val="BodyText"/>
        <w:ind w:left="237"/>
      </w:pPr>
      <w:r>
        <w:rPr/>
        <w:br w:type="column"/>
      </w:r>
      <w:r>
        <w:rPr/>
        <w:t>Тамбов:</w:t>
      </w:r>
    </w:p>
    <w:p>
      <w:pPr>
        <w:pStyle w:val="BodyText"/>
        <w:ind w:left="237"/>
      </w:pPr>
      <w:r>
        <w:rPr/>
        <w:t>Издательский</w:t>
      </w:r>
      <w:r>
        <w:rPr>
          <w:spacing w:val="-2"/>
        </w:rPr>
        <w:t> </w:t>
      </w:r>
      <w:r>
        <w:rPr/>
        <w:t>дом</w:t>
      </w:r>
    </w:p>
    <w:p>
      <w:pPr>
        <w:pStyle w:val="BodyText"/>
        <w:ind w:left="237"/>
      </w:pPr>
      <w:r>
        <w:rPr/>
        <w:t>«Спектр»,</w:t>
      </w:r>
      <w:r>
        <w:rPr>
          <w:spacing w:val="-3"/>
        </w:rPr>
        <w:t> </w:t>
      </w:r>
      <w:r>
        <w:rPr/>
        <w:t>2015</w:t>
      </w:r>
    </w:p>
    <w:p>
      <w:pPr>
        <w:pStyle w:val="BodyText"/>
        <w:spacing w:before="1"/>
        <w:rPr>
          <w:sz w:val="26"/>
        </w:rPr>
      </w:pPr>
      <w:r>
        <w:rPr/>
        <w:br w:type="column"/>
      </w:r>
      <w:r>
        <w:rPr>
          <w:sz w:val="26"/>
        </w:rPr>
      </w:r>
    </w:p>
    <w:p>
      <w:pPr>
        <w:pStyle w:val="BodyText"/>
        <w:ind w:left="442"/>
      </w:pPr>
      <w:r>
        <w:rPr/>
        <w:t>ЭБС</w:t>
      </w:r>
    </w:p>
    <w:p>
      <w:pPr>
        <w:spacing w:after="0"/>
        <w:sectPr>
          <w:type w:val="continuous"/>
          <w:pgSz w:w="11910" w:h="16840"/>
          <w:pgMar w:top="1040" w:bottom="280" w:left="1680" w:right="800"/>
          <w:cols w:num="4" w:equalWidth="0">
            <w:col w:w="2734" w:space="40"/>
            <w:col w:w="2975" w:space="39"/>
            <w:col w:w="2152" w:space="116"/>
            <w:col w:w="1374"/>
          </w:cols>
        </w:sectPr>
      </w:pPr>
    </w:p>
    <w:p>
      <w:pPr>
        <w:pStyle w:val="BodyText"/>
        <w:tabs>
          <w:tab w:pos="1361" w:val="left" w:leader="none"/>
          <w:tab w:pos="2976" w:val="left" w:leader="none"/>
        </w:tabs>
        <w:spacing w:before="46"/>
        <w:ind w:left="441"/>
      </w:pPr>
      <w:r>
        <w:rPr/>
        <w:t>Л2.2</w:t>
        <w:tab/>
        <w:t>Костин,</w:t>
      </w:r>
      <w:r>
        <w:rPr>
          <w:spacing w:val="-2"/>
        </w:rPr>
        <w:t> </w:t>
      </w:r>
      <w:r>
        <w:rPr/>
        <w:t>И.В.</w:t>
        <w:tab/>
        <w:t>Порты,</w:t>
      </w:r>
      <w:r>
        <w:rPr>
          <w:spacing w:val="-3"/>
        </w:rPr>
        <w:t> </w:t>
      </w:r>
      <w:r>
        <w:rPr/>
        <w:t>портовые</w:t>
      </w:r>
    </w:p>
    <w:p>
      <w:pPr>
        <w:pStyle w:val="BodyText"/>
        <w:ind w:left="2977" w:right="-10"/>
      </w:pPr>
      <w:r>
        <w:rPr/>
        <w:t>сооружения и их</w:t>
      </w:r>
      <w:r>
        <w:rPr>
          <w:spacing w:val="1"/>
        </w:rPr>
        <w:t> </w:t>
      </w:r>
      <w:r>
        <w:rPr/>
        <w:t>техническая</w:t>
      </w:r>
      <w:r>
        <w:rPr>
          <w:spacing w:val="-9"/>
        </w:rPr>
        <w:t> </w:t>
      </w:r>
      <w:r>
        <w:rPr/>
        <w:t>эксплуатация:</w:t>
      </w:r>
    </w:p>
    <w:p>
      <w:pPr>
        <w:pStyle w:val="BodyText"/>
        <w:spacing w:before="46"/>
        <w:ind w:left="245" w:right="32"/>
      </w:pPr>
      <w:r>
        <w:rPr/>
        <w:br w:type="column"/>
      </w:r>
      <w:r>
        <w:rPr/>
        <w:t>Москва:</w:t>
      </w:r>
      <w:r>
        <w:rPr>
          <w:spacing w:val="1"/>
        </w:rPr>
        <w:t> </w:t>
      </w:r>
      <w:r>
        <w:rPr>
          <w:spacing w:val="-1"/>
        </w:rPr>
        <w:t>Альтаир|МГАВТ,</w:t>
      </w:r>
      <w:r>
        <w:rPr>
          <w:spacing w:val="-57"/>
        </w:rPr>
        <w:t> </w:t>
      </w:r>
      <w:r>
        <w:rPr/>
        <w:t>2016</w:t>
      </w:r>
    </w:p>
    <w:p>
      <w:pPr>
        <w:pStyle w:val="BodyText"/>
        <w:rPr>
          <w:sz w:val="28"/>
        </w:rPr>
      </w:pPr>
      <w:r>
        <w:rPr/>
        <w:br w:type="column"/>
      </w:r>
      <w:r>
        <w:rPr>
          <w:sz w:val="28"/>
        </w:rPr>
      </w:r>
    </w:p>
    <w:p>
      <w:pPr>
        <w:pStyle w:val="BodyText"/>
        <w:ind w:left="442"/>
      </w:pPr>
      <w:r>
        <w:rPr/>
        <w:t>ЭБС</w:t>
      </w:r>
    </w:p>
    <w:p>
      <w:pPr>
        <w:spacing w:after="0"/>
        <w:sectPr>
          <w:type w:val="continuous"/>
          <w:pgSz w:w="11910" w:h="16840"/>
          <w:pgMar w:top="1040" w:bottom="280" w:left="1680" w:right="800"/>
          <w:cols w:num="3" w:equalWidth="0">
            <w:col w:w="5740" w:space="40"/>
            <w:col w:w="2086" w:space="190"/>
            <w:col w:w="1374"/>
          </w:cols>
        </w:sectPr>
      </w:pPr>
    </w:p>
    <w:p>
      <w:pPr>
        <w:pStyle w:val="Heading1"/>
        <w:ind w:right="1634"/>
      </w:pPr>
      <w:r>
        <w:rPr/>
        <w:t>Методические</w:t>
      </w:r>
      <w:r>
        <w:rPr>
          <w:spacing w:val="-4"/>
        </w:rPr>
        <w:t> </w:t>
      </w:r>
      <w:r>
        <w:rPr/>
        <w:t>разработки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9"/>
        <w:rPr>
          <w:b/>
          <w:sz w:val="19"/>
        </w:rPr>
      </w:pPr>
    </w:p>
    <w:p>
      <w:pPr>
        <w:spacing w:after="0"/>
        <w:rPr>
          <w:sz w:val="19"/>
        </w:rPr>
        <w:sectPr>
          <w:type w:val="continuous"/>
          <w:pgSz w:w="11910" w:h="16840"/>
          <w:pgMar w:top="1040" w:bottom="280" w:left="1680" w:right="800"/>
        </w:sectPr>
      </w:pPr>
    </w:p>
    <w:p>
      <w:pPr>
        <w:pStyle w:val="BodyText"/>
        <w:spacing w:before="90"/>
        <w:ind w:left="1512" w:right="-10" w:firstLine="196"/>
      </w:pPr>
      <w:r>
        <w:rPr/>
        <w:t>Авторы,</w:t>
      </w:r>
      <w:r>
        <w:rPr>
          <w:spacing w:val="1"/>
        </w:rPr>
        <w:t> </w:t>
      </w:r>
      <w:r>
        <w:rPr>
          <w:spacing w:val="-1"/>
        </w:rPr>
        <w:t>составители</w:t>
      </w:r>
    </w:p>
    <w:p>
      <w:pPr>
        <w:pStyle w:val="BodyText"/>
        <w:tabs>
          <w:tab w:pos="3312" w:val="left" w:leader="none"/>
        </w:tabs>
        <w:spacing w:before="90"/>
        <w:ind w:left="1219"/>
      </w:pPr>
      <w:r>
        <w:rPr/>
        <w:br w:type="column"/>
      </w:r>
      <w:r>
        <w:rPr/>
        <w:t>Заглавие</w:t>
        <w:tab/>
        <w:t>Издательство,</w:t>
      </w:r>
      <w:r>
        <w:rPr>
          <w:spacing w:val="-2"/>
        </w:rPr>
        <w:t> </w:t>
      </w:r>
      <w:r>
        <w:rPr/>
        <w:t>год</w:t>
      </w:r>
      <w:r>
        <w:rPr>
          <w:spacing w:val="109"/>
        </w:rPr>
        <w:t> </w:t>
      </w:r>
      <w:r>
        <w:rPr/>
        <w:t>Количество</w:t>
      </w:r>
    </w:p>
    <w:p>
      <w:pPr>
        <w:spacing w:after="0"/>
        <w:sectPr>
          <w:type w:val="continuous"/>
          <w:pgSz w:w="11910" w:h="16840"/>
          <w:pgMar w:top="1040" w:bottom="280" w:left="1680" w:right="800"/>
          <w:cols w:num="2" w:equalWidth="0">
            <w:col w:w="2757" w:space="40"/>
            <w:col w:w="6633"/>
          </w:cols>
        </w:sectPr>
      </w:pPr>
    </w:p>
    <w:p>
      <w:pPr>
        <w:pStyle w:val="BodyText"/>
        <w:spacing w:before="2"/>
        <w:rPr>
          <w:sz w:val="16"/>
        </w:rPr>
      </w:pPr>
    </w:p>
    <w:p>
      <w:pPr>
        <w:spacing w:after="0"/>
        <w:rPr>
          <w:sz w:val="16"/>
        </w:rPr>
        <w:sectPr>
          <w:type w:val="continuous"/>
          <w:pgSz w:w="11910" w:h="16840"/>
          <w:pgMar w:top="1040" w:bottom="280" w:left="1680" w:right="800"/>
        </w:sectPr>
      </w:pPr>
    </w:p>
    <w:p>
      <w:pPr>
        <w:pStyle w:val="BodyText"/>
        <w:tabs>
          <w:tab w:pos="2976" w:val="left" w:leader="none"/>
        </w:tabs>
        <w:spacing w:before="90"/>
        <w:ind w:left="2977" w:right="38" w:hanging="2535"/>
      </w:pPr>
      <w:r>
        <w:rPr/>
        <w:t>Л3.1</w:t>
        <w:tab/>
        <w:t>Руководство для</w:t>
      </w:r>
      <w:r>
        <w:rPr>
          <w:spacing w:val="1"/>
        </w:rPr>
        <w:t> </w:t>
      </w:r>
      <w:r>
        <w:rPr/>
        <w:t>преподавателей</w:t>
      </w:r>
      <w:r>
        <w:rPr>
          <w:spacing w:val="-14"/>
        </w:rPr>
        <w:t> </w:t>
      </w:r>
      <w:r>
        <w:rPr/>
        <w:t>по</w:t>
      </w:r>
      <w:r>
        <w:rPr>
          <w:spacing w:val="-57"/>
        </w:rPr>
        <w:t> </w:t>
      </w:r>
      <w:r>
        <w:rPr/>
        <w:t>организации</w:t>
      </w:r>
      <w:r>
        <w:rPr>
          <w:spacing w:val="-3"/>
        </w:rPr>
        <w:t> </w:t>
      </w:r>
      <w:r>
        <w:rPr/>
        <w:t>и</w:t>
      </w:r>
    </w:p>
    <w:p>
      <w:pPr>
        <w:pStyle w:val="BodyText"/>
        <w:spacing w:before="90"/>
        <w:ind w:left="442"/>
      </w:pPr>
      <w:r>
        <w:rPr/>
        <w:br w:type="column"/>
      </w:r>
      <w:r>
        <w:rPr/>
        <w:t>Ростов</w:t>
      </w:r>
      <w:r>
        <w:rPr>
          <w:spacing w:val="-1"/>
        </w:rPr>
        <w:t> </w:t>
      </w:r>
      <w:r>
        <w:rPr/>
        <w:t>н/Д.:</w:t>
      </w:r>
      <w:r>
        <w:rPr>
          <w:spacing w:val="-1"/>
        </w:rPr>
        <w:t> </w:t>
      </w:r>
      <w:r>
        <w:rPr/>
        <w:t>ИЦ</w:t>
      </w:r>
    </w:p>
    <w:p>
      <w:pPr>
        <w:pStyle w:val="BodyText"/>
        <w:tabs>
          <w:tab w:pos="2914" w:val="left" w:leader="none"/>
        </w:tabs>
        <w:spacing w:before="2"/>
        <w:ind w:left="442"/>
      </w:pPr>
      <w:r>
        <w:rPr/>
        <w:t>ДГТУ,</w:t>
      </w:r>
      <w:r>
        <w:rPr>
          <w:spacing w:val="-3"/>
        </w:rPr>
        <w:t> </w:t>
      </w:r>
      <w:r>
        <w:rPr/>
        <w:t>2018</w:t>
        <w:tab/>
        <w:t>ЭБС</w:t>
      </w:r>
    </w:p>
    <w:sectPr>
      <w:type w:val="continuous"/>
      <w:pgSz w:w="11910" w:h="16840"/>
      <w:pgMar w:top="1040" w:bottom="280" w:left="1680" w:right="800"/>
      <w:cols w:num="2" w:equalWidth="0">
        <w:col w:w="4943" w:space="640"/>
        <w:col w:w="3847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Heading1" w:type="paragraph">
    <w:name w:val="Heading 1"/>
    <w:basedOn w:val="Normal"/>
    <w:uiPriority w:val="1"/>
    <w:qFormat/>
    <w:pPr>
      <w:spacing w:before="7"/>
      <w:ind w:left="1608"/>
      <w:jc w:val="center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dcterms:created xsi:type="dcterms:W3CDTF">2022-11-29T18:46:35Z</dcterms:created>
  <dcterms:modified xsi:type="dcterms:W3CDTF">2022-11-29T18:46:35Z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2022-11-29T00:00:00Z</vt:filetime>
  </property>
</Properties>
</file>